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D4" w:rsidRDefault="005B1DD4" w:rsidP="005B1DD4">
      <w:pPr>
        <w:widowControl w:val="0"/>
        <w:autoSpaceDE w:val="0"/>
        <w:autoSpaceDN w:val="0"/>
        <w:adjustRightInd w:val="0"/>
        <w:spacing w:after="260"/>
        <w:jc w:val="center"/>
        <w:rPr>
          <w:rFonts w:ascii="Times New Roman" w:hAnsi="Times New Roman" w:cs="Times New Roman"/>
          <w:b/>
          <w:bCs/>
          <w:sz w:val="26"/>
          <w:szCs w:val="26"/>
        </w:rPr>
      </w:pPr>
      <w:r>
        <w:rPr>
          <w:rFonts w:ascii="Times New Roman" w:hAnsi="Times New Roman" w:cs="Times New Roman"/>
          <w:b/>
          <w:bCs/>
          <w:color w:val="F80000"/>
          <w:sz w:val="32"/>
          <w:szCs w:val="32"/>
        </w:rPr>
        <w:t>Our Bible Study Classes</w:t>
      </w:r>
      <w:r>
        <w:rPr>
          <w:rFonts w:ascii="Times New Roman" w:hAnsi="Times New Roman" w:cs="Times New Roman"/>
          <w:b/>
          <w:bCs/>
          <w:sz w:val="26"/>
          <w:szCs w:val="26"/>
        </w:rPr>
        <w:t xml:space="preserve"> </w:t>
      </w:r>
    </w:p>
    <w:p w:rsidR="005B1DD4" w:rsidRDefault="005B1DD4" w:rsidP="005B1DD4">
      <w:pPr>
        <w:widowControl w:val="0"/>
        <w:autoSpaceDE w:val="0"/>
        <w:autoSpaceDN w:val="0"/>
        <w:adjustRightInd w:val="0"/>
        <w:spacing w:after="260"/>
        <w:jc w:val="center"/>
        <w:rPr>
          <w:rFonts w:ascii="Times New Roman" w:hAnsi="Times New Roman" w:cs="Times New Roman"/>
          <w:sz w:val="38"/>
          <w:szCs w:val="38"/>
        </w:rPr>
      </w:pPr>
      <w:r>
        <w:rPr>
          <w:rFonts w:ascii="Times New Roman" w:hAnsi="Times New Roman" w:cs="Times New Roman"/>
          <w:b/>
          <w:bCs/>
          <w:sz w:val="26"/>
          <w:szCs w:val="26"/>
        </w:rPr>
        <w:t> </w:t>
      </w:r>
      <w:r>
        <w:rPr>
          <w:rFonts w:ascii="Arial" w:hAnsi="Arial" w:cs="Arial"/>
          <w:sz w:val="26"/>
          <w:szCs w:val="26"/>
        </w:rPr>
        <w:t xml:space="preserve">I want to commend Bible class teachers for the great job you are doing </w:t>
      </w:r>
      <w:bookmarkStart w:id="0" w:name="_GoBack"/>
      <w:r>
        <w:rPr>
          <w:rFonts w:ascii="Arial" w:hAnsi="Arial" w:cs="Arial"/>
          <w:sz w:val="26"/>
          <w:szCs w:val="26"/>
        </w:rPr>
        <w:t xml:space="preserve">and especially those teaching children. Teaching others is a very important </w:t>
      </w:r>
      <w:bookmarkEnd w:id="0"/>
      <w:r>
        <w:rPr>
          <w:rFonts w:ascii="Arial" w:hAnsi="Arial" w:cs="Arial"/>
          <w:sz w:val="26"/>
          <w:szCs w:val="26"/>
        </w:rPr>
        <w:t>responsibility in grounding our children, young people, and adults in the faith to help them to go to heaven. The eternal destinies of many souls are involved. We are only one generation away from apostasy. If we don’t teach our children the truth of God’s word while they are under our guidance, they will apostatize and be lost. This is very serious.</w:t>
      </w:r>
    </w:p>
    <w:p w:rsidR="005B1DD4" w:rsidRDefault="005B1DD4" w:rsidP="005B1DD4">
      <w:pPr>
        <w:widowControl w:val="0"/>
        <w:autoSpaceDE w:val="0"/>
        <w:autoSpaceDN w:val="0"/>
        <w:adjustRightInd w:val="0"/>
        <w:spacing w:after="260"/>
        <w:rPr>
          <w:rFonts w:ascii="Times New Roman" w:hAnsi="Times New Roman" w:cs="Times New Roman"/>
          <w:sz w:val="38"/>
          <w:szCs w:val="38"/>
        </w:rPr>
      </w:pPr>
      <w:r>
        <w:rPr>
          <w:rFonts w:ascii="Arial" w:hAnsi="Arial" w:cs="Arial"/>
          <w:sz w:val="26"/>
          <w:szCs w:val="26"/>
        </w:rPr>
        <w:t>God wants His word to be taught diligently. We read in Deuteronomy 6:6-7, "And these words which I command you today shall be in your heart. You shall teach them diligently to your children, and shall talk of them when you sit in your house, when you walk by the way, when you lie down, and when you rise up." Teaching God’s word is one of the most important things we can do. In 2 Timothy 3:15 Paul told Timothy, "From childhood you have known the Holy Scriptures, which are able to make you wise for salvation." Timothy was taught as a child but what happens when God’s word is not studied and taught? God says in Hosea 4:6, "My people are destroyed for a lack of knowledge." If we fail to study and teach God’s word both our children and we will be destroyed for a lack of knowledge.</w:t>
      </w:r>
    </w:p>
    <w:p w:rsidR="005B1DD4" w:rsidRDefault="005B1DD4" w:rsidP="005B1DD4">
      <w:pPr>
        <w:widowControl w:val="0"/>
        <w:autoSpaceDE w:val="0"/>
        <w:autoSpaceDN w:val="0"/>
        <w:adjustRightInd w:val="0"/>
        <w:spacing w:after="260"/>
        <w:rPr>
          <w:rFonts w:ascii="Times New Roman" w:hAnsi="Times New Roman" w:cs="Times New Roman"/>
          <w:sz w:val="38"/>
          <w:szCs w:val="38"/>
        </w:rPr>
      </w:pPr>
      <w:r>
        <w:rPr>
          <w:rFonts w:ascii="Arial" w:hAnsi="Arial" w:cs="Arial"/>
          <w:sz w:val="26"/>
          <w:szCs w:val="26"/>
        </w:rPr>
        <w:t xml:space="preserve">Why do people fall away? Hebrews 3:12 says, "Beware brethren, lest there be in any of you an evil heart of unbelief in departing from the living God." How do we build our faith so we will not have "an evil heart of unbelief in departing from the living God"? Romans 10:17 </w:t>
      </w:r>
      <w:proofErr w:type="gramStart"/>
      <w:r>
        <w:rPr>
          <w:rFonts w:ascii="Arial" w:hAnsi="Arial" w:cs="Arial"/>
          <w:sz w:val="26"/>
          <w:szCs w:val="26"/>
        </w:rPr>
        <w:t>says</w:t>
      </w:r>
      <w:proofErr w:type="gramEnd"/>
      <w:r>
        <w:rPr>
          <w:rFonts w:ascii="Arial" w:hAnsi="Arial" w:cs="Arial"/>
          <w:sz w:val="26"/>
          <w:szCs w:val="26"/>
        </w:rPr>
        <w:t>, "So then faith comes by hearing and hearing by the word of God." And as James 1:21 says, "Receive with meekness the implanted word, which is able to save your souls." Only by knowing God’s word can our children and our souls be saved so we can go to heaven. Besides our study at home, let’s take full advantage of our Bible study classes at church.</w:t>
      </w:r>
    </w:p>
    <w:p w:rsidR="005B1DD4" w:rsidRDefault="005B1DD4" w:rsidP="005B1DD4">
      <w:pPr>
        <w:widowControl w:val="0"/>
        <w:autoSpaceDE w:val="0"/>
        <w:autoSpaceDN w:val="0"/>
        <w:adjustRightInd w:val="0"/>
        <w:spacing w:after="260"/>
        <w:rPr>
          <w:rFonts w:ascii="Times New Roman" w:hAnsi="Times New Roman" w:cs="Times New Roman"/>
          <w:sz w:val="38"/>
          <w:szCs w:val="38"/>
        </w:rPr>
      </w:pPr>
      <w:r>
        <w:rPr>
          <w:rFonts w:ascii="Times New Roman" w:hAnsi="Times New Roman" w:cs="Times New Roman"/>
          <w:i/>
          <w:iCs/>
          <w:color w:val="F80000"/>
          <w:sz w:val="38"/>
          <w:szCs w:val="38"/>
        </w:rPr>
        <w:t>Scripture of the Week:</w:t>
      </w:r>
      <w:r>
        <w:rPr>
          <w:rFonts w:ascii="Times New Roman" w:hAnsi="Times New Roman" w:cs="Times New Roman"/>
          <w:b/>
          <w:bCs/>
          <w:i/>
          <w:iCs/>
          <w:sz w:val="38"/>
          <w:szCs w:val="38"/>
          <w:u w:val="single"/>
        </w:rPr>
        <w:t xml:space="preserve">  </w:t>
      </w:r>
      <w:r>
        <w:rPr>
          <w:rFonts w:ascii="Times New Roman" w:hAnsi="Times New Roman" w:cs="Times New Roman"/>
          <w:i/>
          <w:iCs/>
          <w:sz w:val="38"/>
          <w:szCs w:val="38"/>
        </w:rPr>
        <w:t xml:space="preserve">“ He that Believeth and is Baptized shall be saved; but he that believeth not shall be damned.  (Mark 16: 16)                                                                                                             </w:t>
      </w:r>
      <w:r>
        <w:rPr>
          <w:rFonts w:ascii="Times New Roman" w:hAnsi="Times New Roman" w:cs="Times New Roman"/>
          <w:b/>
          <w:bCs/>
          <w:sz w:val="32"/>
          <w:szCs w:val="32"/>
        </w:rPr>
        <w:t> </w:t>
      </w:r>
    </w:p>
    <w:p w:rsidR="005B1DD4" w:rsidRDefault="005B1DD4" w:rsidP="005B1DD4">
      <w:pPr>
        <w:widowControl w:val="0"/>
        <w:autoSpaceDE w:val="0"/>
        <w:autoSpaceDN w:val="0"/>
        <w:adjustRightInd w:val="0"/>
        <w:spacing w:after="260"/>
        <w:rPr>
          <w:rFonts w:ascii="Times New Roman" w:hAnsi="Times New Roman" w:cs="Times New Roman"/>
          <w:sz w:val="38"/>
          <w:szCs w:val="38"/>
        </w:rPr>
      </w:pPr>
      <w:r>
        <w:rPr>
          <w:rFonts w:ascii="Times New Roman" w:hAnsi="Times New Roman" w:cs="Times New Roman"/>
          <w:b/>
          <w:bCs/>
        </w:rPr>
        <w:t xml:space="preserve">In conclusion, because the body is </w:t>
      </w:r>
      <w:proofErr w:type="gramStart"/>
      <w:r>
        <w:rPr>
          <w:rFonts w:ascii="Times New Roman" w:hAnsi="Times New Roman" w:cs="Times New Roman"/>
          <w:b/>
          <w:bCs/>
        </w:rPr>
        <w:t>One</w:t>
      </w:r>
      <w:proofErr w:type="gramEnd"/>
      <w:r>
        <w:rPr>
          <w:rFonts w:ascii="Times New Roman" w:hAnsi="Times New Roman" w:cs="Times New Roman"/>
          <w:b/>
          <w:bCs/>
        </w:rPr>
        <w:t xml:space="preserve"> (Ephesians 4:4), “Let us hold fast the profession of our Faith without wavering, for he is faithful that promise.  And let us consider one another to provoke unto </w:t>
      </w:r>
      <w:proofErr w:type="gramStart"/>
      <w:r>
        <w:rPr>
          <w:rFonts w:ascii="Times New Roman" w:hAnsi="Times New Roman" w:cs="Times New Roman"/>
          <w:b/>
          <w:bCs/>
        </w:rPr>
        <w:t>love  and</w:t>
      </w:r>
      <w:proofErr w:type="gramEnd"/>
      <w:r>
        <w:rPr>
          <w:rFonts w:ascii="Times New Roman" w:hAnsi="Times New Roman" w:cs="Times New Roman"/>
          <w:b/>
          <w:bCs/>
        </w:rPr>
        <w:t xml:space="preserve"> to  good works, not forsaking the </w:t>
      </w:r>
      <w:r>
        <w:rPr>
          <w:rFonts w:ascii="Times New Roman" w:hAnsi="Times New Roman" w:cs="Times New Roman"/>
          <w:b/>
          <w:bCs/>
        </w:rPr>
        <w:lastRenderedPageBreak/>
        <w:t xml:space="preserve">assembling of ourselves together, as the manner of some is; but exhorting one another; and so much the more, as ye see the day approaching.”  </w:t>
      </w:r>
      <w:proofErr w:type="gramStart"/>
      <w:r>
        <w:rPr>
          <w:rFonts w:ascii="Times New Roman" w:hAnsi="Times New Roman" w:cs="Times New Roman"/>
          <w:b/>
          <w:bCs/>
        </w:rPr>
        <w:t>(Hebrews 10: 24-25).</w:t>
      </w:r>
      <w:proofErr w:type="gramEnd"/>
    </w:p>
    <w:p w:rsidR="005B1DD4" w:rsidRDefault="005B1DD4" w:rsidP="005B1DD4">
      <w:pPr>
        <w:widowControl w:val="0"/>
        <w:autoSpaceDE w:val="0"/>
        <w:autoSpaceDN w:val="0"/>
        <w:adjustRightInd w:val="0"/>
        <w:spacing w:after="260" w:line="360" w:lineRule="atLeast"/>
        <w:jc w:val="center"/>
        <w:rPr>
          <w:rFonts w:ascii="Times New Roman" w:hAnsi="Times New Roman" w:cs="Times New Roman"/>
          <w:sz w:val="38"/>
          <w:szCs w:val="38"/>
        </w:rPr>
      </w:pPr>
      <w:r>
        <w:rPr>
          <w:rFonts w:ascii="Times New Roman" w:hAnsi="Times New Roman" w:cs="Times New Roman"/>
          <w:b/>
          <w:bCs/>
          <w:color w:val="F80000"/>
          <w:sz w:val="32"/>
          <w:szCs w:val="32"/>
        </w:rPr>
        <w:t>“Study To Show Yourself Approved Unto God…………</w:t>
      </w:r>
      <w:proofErr w:type="gramStart"/>
      <w:r>
        <w:rPr>
          <w:rFonts w:ascii="Times New Roman" w:hAnsi="Times New Roman" w:cs="Times New Roman"/>
          <w:b/>
          <w:bCs/>
          <w:color w:val="F80000"/>
          <w:sz w:val="32"/>
          <w:szCs w:val="32"/>
        </w:rPr>
        <w:t>”  2</w:t>
      </w:r>
      <w:proofErr w:type="gramEnd"/>
      <w:r>
        <w:rPr>
          <w:rFonts w:ascii="Times New Roman" w:hAnsi="Times New Roman" w:cs="Times New Roman"/>
          <w:b/>
          <w:bCs/>
          <w:color w:val="F80000"/>
          <w:sz w:val="32"/>
          <w:szCs w:val="32"/>
        </w:rPr>
        <w:t xml:space="preserve"> Timothy 2:15</w:t>
      </w:r>
    </w:p>
    <w:p w:rsidR="005B1DD4" w:rsidRDefault="005B1DD4" w:rsidP="005B1DD4">
      <w:pPr>
        <w:widowControl w:val="0"/>
        <w:autoSpaceDE w:val="0"/>
        <w:autoSpaceDN w:val="0"/>
        <w:adjustRightInd w:val="0"/>
        <w:spacing w:after="260" w:line="280" w:lineRule="atLeast"/>
        <w:jc w:val="center"/>
        <w:rPr>
          <w:rFonts w:ascii="Times New Roman" w:hAnsi="Times New Roman" w:cs="Times New Roman"/>
          <w:sz w:val="38"/>
          <w:szCs w:val="38"/>
        </w:rPr>
      </w:pPr>
      <w:r>
        <w:rPr>
          <w:rFonts w:ascii="Times New Roman" w:hAnsi="Times New Roman" w:cs="Times New Roman"/>
          <w:i/>
          <w:iCs/>
          <w:sz w:val="26"/>
          <w:szCs w:val="26"/>
        </w:rPr>
        <w:t xml:space="preserve">Remember </w:t>
      </w:r>
      <w:r>
        <w:rPr>
          <w:rFonts w:ascii="Times New Roman" w:hAnsi="Times New Roman" w:cs="Times New Roman"/>
          <w:b/>
          <w:bCs/>
          <w:i/>
          <w:iCs/>
          <w:sz w:val="26"/>
          <w:szCs w:val="26"/>
        </w:rPr>
        <w:t>5</w:t>
      </w:r>
      <w:r>
        <w:rPr>
          <w:rFonts w:ascii="Times New Roman" w:hAnsi="Times New Roman" w:cs="Times New Roman"/>
          <w:b/>
          <w:bCs/>
          <w:i/>
          <w:iCs/>
          <w:sz w:val="22"/>
          <w:szCs w:val="22"/>
          <w:vertAlign w:val="superscript"/>
        </w:rPr>
        <w:t>th</w:t>
      </w:r>
      <w:r>
        <w:rPr>
          <w:rFonts w:ascii="Times New Roman" w:hAnsi="Times New Roman" w:cs="Times New Roman"/>
          <w:b/>
          <w:bCs/>
          <w:i/>
          <w:iCs/>
          <w:sz w:val="26"/>
          <w:szCs w:val="26"/>
        </w:rPr>
        <w:t xml:space="preserve"> Sunday Fellowship</w:t>
      </w:r>
      <w:r>
        <w:rPr>
          <w:rFonts w:ascii="Times New Roman" w:hAnsi="Times New Roman" w:cs="Times New Roman"/>
          <w:i/>
          <w:iCs/>
          <w:sz w:val="26"/>
          <w:szCs w:val="26"/>
        </w:rPr>
        <w:t xml:space="preserve"> this Sunday at 3 p.m.  </w:t>
      </w:r>
      <w:r>
        <w:rPr>
          <w:rFonts w:ascii="Times New Roman" w:hAnsi="Times New Roman" w:cs="Times New Roman"/>
          <w:b/>
          <w:bCs/>
          <w:i/>
          <w:iCs/>
          <w:sz w:val="26"/>
          <w:szCs w:val="26"/>
        </w:rPr>
        <w:t>Bro. Buford Turner</w:t>
      </w:r>
      <w:r>
        <w:rPr>
          <w:rFonts w:ascii="Times New Roman" w:hAnsi="Times New Roman" w:cs="Times New Roman"/>
          <w:i/>
          <w:iCs/>
          <w:sz w:val="26"/>
          <w:szCs w:val="26"/>
        </w:rPr>
        <w:t xml:space="preserve">, Smithfield Church </w:t>
      </w:r>
      <w:proofErr w:type="gramStart"/>
      <w:r>
        <w:rPr>
          <w:rFonts w:ascii="Times New Roman" w:hAnsi="Times New Roman" w:cs="Times New Roman"/>
          <w:i/>
          <w:iCs/>
          <w:sz w:val="26"/>
          <w:szCs w:val="26"/>
        </w:rPr>
        <w:t>of  Christ</w:t>
      </w:r>
      <w:proofErr w:type="gramEnd"/>
      <w:r>
        <w:rPr>
          <w:rFonts w:ascii="Times New Roman" w:hAnsi="Times New Roman" w:cs="Times New Roman"/>
          <w:i/>
          <w:iCs/>
          <w:sz w:val="26"/>
          <w:szCs w:val="26"/>
        </w:rPr>
        <w:t xml:space="preserve"> – Speaker.</w:t>
      </w:r>
    </w:p>
    <w:p w:rsidR="005B1DD4" w:rsidRDefault="005B1DD4" w:rsidP="005B1DD4">
      <w:pPr>
        <w:widowControl w:val="0"/>
        <w:autoSpaceDE w:val="0"/>
        <w:autoSpaceDN w:val="0"/>
        <w:adjustRightInd w:val="0"/>
        <w:spacing w:after="260" w:line="280" w:lineRule="atLeast"/>
        <w:jc w:val="center"/>
        <w:rPr>
          <w:rFonts w:ascii="Times New Roman" w:hAnsi="Times New Roman" w:cs="Times New Roman"/>
          <w:sz w:val="38"/>
          <w:szCs w:val="38"/>
        </w:rPr>
      </w:pPr>
      <w:r>
        <w:rPr>
          <w:rFonts w:ascii="Times New Roman" w:hAnsi="Times New Roman" w:cs="Times New Roman"/>
          <w:i/>
          <w:iCs/>
          <w:sz w:val="26"/>
          <w:szCs w:val="26"/>
        </w:rPr>
        <w:t>“Whoever guards his mouth and tongue keeps his soul from troubles.” Proverbs 21:23</w:t>
      </w:r>
    </w:p>
    <w:p w:rsidR="005B1DD4" w:rsidRDefault="005B1DD4" w:rsidP="005B1DD4">
      <w:pPr>
        <w:widowControl w:val="0"/>
        <w:autoSpaceDE w:val="0"/>
        <w:autoSpaceDN w:val="0"/>
        <w:adjustRightInd w:val="0"/>
        <w:spacing w:after="260" w:line="280" w:lineRule="atLeast"/>
        <w:jc w:val="center"/>
        <w:rPr>
          <w:rFonts w:ascii="Times New Roman" w:hAnsi="Times New Roman" w:cs="Times New Roman"/>
          <w:sz w:val="38"/>
          <w:szCs w:val="38"/>
        </w:rPr>
      </w:pPr>
      <w:r>
        <w:rPr>
          <w:rFonts w:ascii="Times New Roman" w:hAnsi="Times New Roman" w:cs="Times New Roman"/>
          <w:i/>
          <w:iCs/>
          <w:sz w:val="26"/>
          <w:szCs w:val="26"/>
        </w:rPr>
        <w:t>Jesus said, “ It is more blessed to give than to receive. “  Acts 20:35.</w:t>
      </w:r>
    </w:p>
    <w:p w:rsidR="00F12781" w:rsidRDefault="005B1DD4" w:rsidP="005B1DD4">
      <w:r>
        <w:rPr>
          <w:rFonts w:ascii="Times New Roman" w:hAnsi="Times New Roman" w:cs="Times New Roman"/>
          <w:i/>
          <w:iCs/>
          <w:sz w:val="26"/>
          <w:szCs w:val="26"/>
        </w:rPr>
        <w:t>Sin Is Not Funny, And It Is Too Deadly To Joke About.  Sin Entered The Garden of Eden and Separated Man from God.</w:t>
      </w:r>
    </w:p>
    <w:sectPr w:rsidR="00F12781" w:rsidSect="00F127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D4"/>
    <w:rsid w:val="005B1DD4"/>
    <w:rsid w:val="00F1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A8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2587</Characters>
  <Application>Microsoft Macintosh Word</Application>
  <DocSecurity>0</DocSecurity>
  <Lines>21</Lines>
  <Paragraphs>6</Paragraphs>
  <ScaleCrop>false</ScaleCrop>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Brantley</dc:creator>
  <cp:keywords/>
  <dc:description/>
  <cp:lastModifiedBy>Shawn Brantley</cp:lastModifiedBy>
  <cp:revision>1</cp:revision>
  <dcterms:created xsi:type="dcterms:W3CDTF">2012-05-08T13:21:00Z</dcterms:created>
  <dcterms:modified xsi:type="dcterms:W3CDTF">2012-05-08T13:22:00Z</dcterms:modified>
</cp:coreProperties>
</file>